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01B7C" w14:textId="77777777" w:rsidR="00AC5983" w:rsidRPr="003B1078" w:rsidRDefault="00AC5983" w:rsidP="00AC5983">
      <w:pPr>
        <w:widowControl w:val="0"/>
        <w:autoSpaceDE w:val="0"/>
        <w:autoSpaceDN w:val="0"/>
        <w:adjustRightInd w:val="0"/>
        <w:jc w:val="center"/>
        <w:rPr>
          <w:rFonts w:cs="Calibri"/>
        </w:rPr>
      </w:pPr>
      <w:r>
        <w:rPr>
          <w:rFonts w:cs="Calibri"/>
          <w:noProof/>
          <w:lang w:eastAsia="en-US"/>
        </w:rPr>
        <w:drawing>
          <wp:inline distT="0" distB="0" distL="0" distR="0" wp14:anchorId="56513CB7" wp14:editId="0593250E">
            <wp:extent cx="2599717" cy="944620"/>
            <wp:effectExtent l="0" t="0" r="0" b="0"/>
            <wp:docPr id="2" name="Picture 2" descr="Macintosh HD:Users:jaclynacree:Dropbox (Olive PR Solutions):Olive PR Solutions - Internal Files:Clients:Redwood Media Group:Red Dot Miami:Logo:Red Dot Logo-date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lynacree:Dropbox (Olive PR Solutions):Olive PR Solutions - Internal Files:Clients:Redwood Media Group:Red Dot Miami:Logo:Red Dot Logo-dates-new-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157" cy="944780"/>
                    </a:xfrm>
                    <a:prstGeom prst="rect">
                      <a:avLst/>
                    </a:prstGeom>
                    <a:noFill/>
                    <a:ln>
                      <a:noFill/>
                    </a:ln>
                  </pic:spPr>
                </pic:pic>
              </a:graphicData>
            </a:graphic>
          </wp:inline>
        </w:drawing>
      </w:r>
    </w:p>
    <w:p w14:paraId="725B12B9" w14:textId="77777777" w:rsidR="00AC5983" w:rsidRPr="003B1078" w:rsidRDefault="00AC5983" w:rsidP="00AC5983">
      <w:pPr>
        <w:pStyle w:val="NoSpacing"/>
        <w:rPr>
          <w:rFonts w:asciiTheme="minorHAnsi" w:hAnsiTheme="minorHAnsi"/>
          <w:b/>
          <w:u w:val="single"/>
        </w:rPr>
      </w:pPr>
    </w:p>
    <w:p w14:paraId="2AEA49A1" w14:textId="77777777" w:rsidR="00AC5983" w:rsidRPr="003B1078" w:rsidRDefault="00AC5983" w:rsidP="00AC5983">
      <w:pPr>
        <w:pStyle w:val="NoSpacing"/>
        <w:rPr>
          <w:rFonts w:asciiTheme="minorHAnsi" w:hAnsiTheme="minorHAnsi"/>
          <w:b/>
          <w:u w:val="single"/>
        </w:rPr>
      </w:pPr>
      <w:r w:rsidRPr="003B1078">
        <w:rPr>
          <w:rFonts w:asciiTheme="minorHAnsi" w:hAnsiTheme="minorHAnsi"/>
          <w:b/>
          <w:u w:val="single"/>
        </w:rPr>
        <w:t>FOR IMMEDIATE RELEASE</w:t>
      </w:r>
    </w:p>
    <w:p w14:paraId="79177A3B" w14:textId="77777777" w:rsidR="00AC5983" w:rsidRPr="003B1078" w:rsidRDefault="00AC5983" w:rsidP="00AC5983">
      <w:pPr>
        <w:pStyle w:val="NoSpacing"/>
        <w:rPr>
          <w:rFonts w:asciiTheme="minorHAnsi" w:hAnsiTheme="minorHAnsi"/>
        </w:rPr>
      </w:pPr>
      <w:r w:rsidRPr="003B1078">
        <w:rPr>
          <w:rFonts w:asciiTheme="minorHAnsi" w:hAnsiTheme="minorHAnsi"/>
          <w:b/>
        </w:rPr>
        <w:t>Media Contact:</w:t>
      </w:r>
      <w:r w:rsidRPr="003B1078">
        <w:rPr>
          <w:rFonts w:asciiTheme="minorHAnsi" w:hAnsiTheme="minorHAnsi"/>
        </w:rPr>
        <w:t xml:space="preserve"> </w:t>
      </w:r>
      <w:r w:rsidRPr="003B1078">
        <w:rPr>
          <w:rFonts w:asciiTheme="minorHAnsi" w:hAnsiTheme="minorHAnsi"/>
        </w:rPr>
        <w:br/>
        <w:t xml:space="preserve">Jaclyn </w:t>
      </w:r>
      <w:r>
        <w:rPr>
          <w:rFonts w:asciiTheme="minorHAnsi" w:hAnsiTheme="minorHAnsi"/>
        </w:rPr>
        <w:t>Walian</w:t>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br/>
        <w:t>Olive PR Solutions, Inc.</w:t>
      </w:r>
    </w:p>
    <w:p w14:paraId="14B913FC" w14:textId="77777777" w:rsidR="00AC5983" w:rsidRPr="003B1078" w:rsidRDefault="00AC5983" w:rsidP="00AC5983">
      <w:pPr>
        <w:pStyle w:val="NoSpacing"/>
        <w:rPr>
          <w:rFonts w:asciiTheme="minorHAnsi" w:hAnsiTheme="minorHAnsi"/>
        </w:rPr>
      </w:pPr>
      <w:r w:rsidRPr="003B1078">
        <w:rPr>
          <w:rFonts w:asciiTheme="minorHAnsi" w:hAnsiTheme="minorHAnsi"/>
        </w:rPr>
        <w:t xml:space="preserve">m. </w:t>
      </w:r>
      <w:r>
        <w:rPr>
          <w:rFonts w:asciiTheme="minorHAnsi" w:hAnsiTheme="minorHAnsi"/>
        </w:rPr>
        <w:t>619-772-5602</w:t>
      </w:r>
      <w:r w:rsidRPr="003B1078">
        <w:rPr>
          <w:rFonts w:asciiTheme="minorHAnsi" w:hAnsiTheme="minorHAnsi"/>
        </w:rPr>
        <w:t xml:space="preserve"> o. 619-955-5285</w:t>
      </w:r>
    </w:p>
    <w:p w14:paraId="1B40696A" w14:textId="77777777" w:rsidR="00AC5983" w:rsidRPr="003B1078" w:rsidRDefault="00620765" w:rsidP="00AC5983">
      <w:pPr>
        <w:pStyle w:val="NoSpacing"/>
        <w:rPr>
          <w:rFonts w:asciiTheme="minorHAnsi" w:hAnsiTheme="minorHAnsi"/>
        </w:rPr>
      </w:pPr>
      <w:hyperlink r:id="rId7" w:history="1">
        <w:r w:rsidR="00AC5983" w:rsidRPr="003B1078">
          <w:rPr>
            <w:rStyle w:val="Hyperlink"/>
            <w:rFonts w:asciiTheme="minorHAnsi" w:hAnsiTheme="minorHAnsi"/>
          </w:rPr>
          <w:t>jaclyn@oliveprsolutions.com</w:t>
        </w:r>
      </w:hyperlink>
      <w:r w:rsidR="00AC5983" w:rsidRPr="003B1078">
        <w:rPr>
          <w:rStyle w:val="Hyperlink"/>
          <w:rFonts w:asciiTheme="minorHAnsi" w:hAnsiTheme="minorHAnsi"/>
        </w:rPr>
        <w:t xml:space="preserve"> </w:t>
      </w:r>
    </w:p>
    <w:p w14:paraId="1118CA32" w14:textId="77777777" w:rsidR="007B6DB9" w:rsidRDefault="007B6DB9" w:rsidP="007A36E0">
      <w:pPr>
        <w:pStyle w:val="Default"/>
        <w:spacing w:line="276" w:lineRule="auto"/>
        <w:rPr>
          <w:rFonts w:ascii="Arial" w:hAnsi="Arial" w:cs="Arial"/>
          <w:b/>
          <w:sz w:val="22"/>
          <w:szCs w:val="22"/>
        </w:rPr>
      </w:pPr>
    </w:p>
    <w:p w14:paraId="7F11ACF6" w14:textId="77777777" w:rsidR="00AC5983" w:rsidRPr="003B1078" w:rsidRDefault="00AC5983" w:rsidP="00AC5983">
      <w:pPr>
        <w:pStyle w:val="NoSpacing"/>
        <w:jc w:val="center"/>
        <w:rPr>
          <w:rFonts w:asciiTheme="minorHAnsi" w:hAnsiTheme="minorHAnsi"/>
          <w:b/>
          <w:sz w:val="32"/>
          <w:szCs w:val="32"/>
        </w:rPr>
      </w:pPr>
      <w:r w:rsidRPr="00AC5983">
        <w:rPr>
          <w:rFonts w:asciiTheme="minorHAnsi" w:hAnsiTheme="minorHAnsi"/>
          <w:b/>
          <w:sz w:val="32"/>
          <w:szCs w:val="32"/>
        </w:rPr>
        <w:t>Deputy Minister of the Department of Small Business Development of South Africa</w:t>
      </w:r>
      <w:r>
        <w:rPr>
          <w:rFonts w:asciiTheme="minorHAnsi" w:hAnsiTheme="minorHAnsi"/>
          <w:b/>
          <w:sz w:val="32"/>
          <w:szCs w:val="32"/>
        </w:rPr>
        <w:t xml:space="preserve"> Will Open Red Dot Miami</w:t>
      </w:r>
    </w:p>
    <w:p w14:paraId="64256089" w14:textId="77777777" w:rsidR="00AC5983" w:rsidRDefault="00AC5983" w:rsidP="00AC5983">
      <w:pPr>
        <w:pStyle w:val="NoSpacing"/>
        <w:jc w:val="center"/>
        <w:rPr>
          <w:i/>
          <w:iCs/>
        </w:rPr>
      </w:pPr>
      <w:r w:rsidRPr="00BB433F">
        <w:rPr>
          <w:i/>
          <w:iCs/>
        </w:rPr>
        <w:t>-</w:t>
      </w:r>
      <w:r>
        <w:rPr>
          <w:i/>
          <w:iCs/>
        </w:rPr>
        <w:t>Supporting the South African Art Collective, Ms.</w:t>
      </w:r>
      <w:r w:rsidRPr="00AC5983">
        <w:rPr>
          <w:rFonts w:ascii="Arial" w:hAnsi="Arial" w:cs="Arial"/>
        </w:rPr>
        <w:t xml:space="preserve"> </w:t>
      </w:r>
      <w:r>
        <w:rPr>
          <w:i/>
          <w:iCs/>
        </w:rPr>
        <w:t xml:space="preserve">Elizabeth Thabethe will cut red ribbon </w:t>
      </w:r>
    </w:p>
    <w:p w14:paraId="08F55BB0" w14:textId="77777777" w:rsidR="00AC5983" w:rsidRPr="00AC5983" w:rsidRDefault="00AC5983" w:rsidP="00AC5983">
      <w:pPr>
        <w:pStyle w:val="NoSpacing"/>
        <w:jc w:val="center"/>
      </w:pPr>
      <w:proofErr w:type="gramStart"/>
      <w:r w:rsidRPr="00AC5983">
        <w:t>to</w:t>
      </w:r>
      <w:proofErr w:type="gramEnd"/>
      <w:r w:rsidRPr="00AC5983">
        <w:t xml:space="preserve"> open show-</w:t>
      </w:r>
    </w:p>
    <w:p w14:paraId="47CB2257" w14:textId="77777777" w:rsidR="00AC5983" w:rsidRPr="00AC5983" w:rsidRDefault="00AC5983" w:rsidP="00AC5983">
      <w:pPr>
        <w:pStyle w:val="NoSpacing"/>
      </w:pPr>
      <w:r w:rsidRPr="00AC5983">
        <w:t xml:space="preserve"> </w:t>
      </w:r>
    </w:p>
    <w:p w14:paraId="56F12E4F" w14:textId="566127A8" w:rsidR="00AC5983" w:rsidRPr="00AC5983" w:rsidRDefault="00AC5983" w:rsidP="00AC5983">
      <w:pPr>
        <w:pStyle w:val="NoSpacing"/>
        <w:rPr>
          <w:rStyle w:val="A0"/>
          <w:rFonts w:cs="Arial"/>
          <w:color w:val="auto"/>
          <w:sz w:val="22"/>
          <w:szCs w:val="22"/>
        </w:rPr>
      </w:pPr>
      <w:r w:rsidRPr="00AC5983">
        <w:rPr>
          <w:b/>
        </w:rPr>
        <w:t>MIAMI (Nov. XX, 2016)</w:t>
      </w:r>
      <w:r w:rsidRPr="00AC5983">
        <w:t xml:space="preserve"> –</w:t>
      </w:r>
      <w:hyperlink r:id="rId8" w:history="1">
        <w:r w:rsidRPr="00AC5983">
          <w:rPr>
            <w:rStyle w:val="Hyperlink"/>
          </w:rPr>
          <w:t>Red Dot Miami</w:t>
        </w:r>
      </w:hyperlink>
      <w:r w:rsidRPr="00AC5983">
        <w:t xml:space="preserve"> is a juried contemporary art </w:t>
      </w:r>
      <w:proofErr w:type="gramStart"/>
      <w:r w:rsidRPr="00AC5983">
        <w:t xml:space="preserve">show </w:t>
      </w:r>
      <w:r w:rsidRPr="00AC5983">
        <w:rPr>
          <w:rFonts w:cs="Calibri"/>
        </w:rPr>
        <w:t>taking</w:t>
      </w:r>
      <w:proofErr w:type="gramEnd"/>
      <w:r w:rsidRPr="00AC5983">
        <w:rPr>
          <w:rFonts w:cs="Calibri"/>
        </w:rPr>
        <w:t xml:space="preserve"> place Nov. 30 – Dec. 4 in the heart of </w:t>
      </w:r>
      <w:r w:rsidR="00DC41EA">
        <w:rPr>
          <w:rFonts w:cs="Calibri"/>
        </w:rPr>
        <w:t xml:space="preserve">Miami’s </w:t>
      </w:r>
      <w:r w:rsidRPr="00AC5983">
        <w:t>Arts and Entertainment District.</w:t>
      </w:r>
      <w:r w:rsidRPr="00AC5983">
        <w:rPr>
          <w:rFonts w:cs="Arial"/>
        </w:rPr>
        <w:t xml:space="preserve"> The Deputy Minister of the Department of Small Business Development of South Africa, Honorable Ms</w:t>
      </w:r>
      <w:r>
        <w:rPr>
          <w:rFonts w:cs="Arial"/>
        </w:rPr>
        <w:t>.</w:t>
      </w:r>
      <w:r w:rsidRPr="00AC5983">
        <w:rPr>
          <w:rFonts w:cs="Arial"/>
        </w:rPr>
        <w:t xml:space="preserve"> Elizabeth Thabethe</w:t>
      </w:r>
      <w:r>
        <w:rPr>
          <w:rFonts w:cs="Arial"/>
        </w:rPr>
        <w:t>,</w:t>
      </w:r>
      <w:r w:rsidRPr="00AC5983">
        <w:rPr>
          <w:rFonts w:cs="Arial"/>
        </w:rPr>
        <w:t xml:space="preserve"> will officially open Red Dot Miami </w:t>
      </w:r>
      <w:r>
        <w:rPr>
          <w:rFonts w:cs="Arial"/>
        </w:rPr>
        <w:t xml:space="preserve">with a ribbon cutting ceremony at 6 </w:t>
      </w:r>
      <w:r w:rsidRPr="00AC5983">
        <w:rPr>
          <w:rFonts w:cs="Arial"/>
        </w:rPr>
        <w:t>p</w:t>
      </w:r>
      <w:r>
        <w:rPr>
          <w:rFonts w:cs="Arial"/>
        </w:rPr>
        <w:t>.</w:t>
      </w:r>
      <w:r w:rsidRPr="00AC5983">
        <w:rPr>
          <w:rFonts w:cs="Arial"/>
        </w:rPr>
        <w:t>m</w:t>
      </w:r>
      <w:r>
        <w:rPr>
          <w:rFonts w:cs="Arial"/>
        </w:rPr>
        <w:t>.</w:t>
      </w:r>
      <w:r w:rsidRPr="00AC5983">
        <w:rPr>
          <w:rFonts w:cs="Arial"/>
        </w:rPr>
        <w:t xml:space="preserve"> on </w:t>
      </w:r>
      <w:r>
        <w:rPr>
          <w:rFonts w:cs="Arial"/>
        </w:rPr>
        <w:t xml:space="preserve">Wednesday, November 30. </w:t>
      </w:r>
      <w:r w:rsidRPr="00AC5983">
        <w:rPr>
          <w:rStyle w:val="A0"/>
          <w:rFonts w:cs="Arial"/>
          <w:sz w:val="22"/>
          <w:szCs w:val="22"/>
        </w:rPr>
        <w:t>The South African Department of Small Business Development will be supporting the South Afr</w:t>
      </w:r>
      <w:r>
        <w:rPr>
          <w:rStyle w:val="A0"/>
          <w:rFonts w:cs="Arial"/>
          <w:sz w:val="22"/>
          <w:szCs w:val="22"/>
        </w:rPr>
        <w:t>ican Art Collective, a body of visual artwork</w:t>
      </w:r>
      <w:r w:rsidRPr="00AC5983">
        <w:rPr>
          <w:rStyle w:val="A0"/>
          <w:rFonts w:cs="Arial"/>
          <w:sz w:val="22"/>
          <w:szCs w:val="22"/>
        </w:rPr>
        <w:t xml:space="preserve"> </w:t>
      </w:r>
      <w:r>
        <w:rPr>
          <w:rStyle w:val="A0"/>
          <w:rFonts w:cs="Arial"/>
          <w:sz w:val="22"/>
          <w:szCs w:val="22"/>
        </w:rPr>
        <w:t>on exhibit</w:t>
      </w:r>
      <w:r w:rsidRPr="00AC5983">
        <w:rPr>
          <w:rStyle w:val="A0"/>
          <w:rFonts w:cs="Arial"/>
          <w:sz w:val="22"/>
          <w:szCs w:val="22"/>
        </w:rPr>
        <w:t xml:space="preserve"> around the </w:t>
      </w:r>
      <w:r>
        <w:rPr>
          <w:rStyle w:val="A0"/>
          <w:rFonts w:cs="Arial"/>
          <w:sz w:val="22"/>
          <w:szCs w:val="22"/>
        </w:rPr>
        <w:t>U.S</w:t>
      </w:r>
      <w:r w:rsidR="007A46B2">
        <w:rPr>
          <w:rStyle w:val="A0"/>
          <w:rFonts w:cs="Arial"/>
          <w:sz w:val="22"/>
          <w:szCs w:val="22"/>
        </w:rPr>
        <w:t>, including a stop at Red Dot Miami</w:t>
      </w:r>
      <w:r w:rsidRPr="00AC5983">
        <w:rPr>
          <w:rStyle w:val="A0"/>
          <w:rFonts w:cs="Arial"/>
          <w:sz w:val="22"/>
          <w:szCs w:val="22"/>
        </w:rPr>
        <w:t>.</w:t>
      </w:r>
    </w:p>
    <w:p w14:paraId="7D8A6A35" w14:textId="77777777" w:rsidR="00FB6FD4" w:rsidRPr="00AC5983" w:rsidRDefault="00FB6FD4" w:rsidP="00AC5983">
      <w:pPr>
        <w:pStyle w:val="NoSpacing"/>
      </w:pPr>
    </w:p>
    <w:p w14:paraId="42196778" w14:textId="77777777" w:rsidR="00FB6FD4" w:rsidRPr="00AC5983" w:rsidRDefault="00FB6FD4" w:rsidP="00AC5983">
      <w:pPr>
        <w:pStyle w:val="NoSpacing"/>
        <w:rPr>
          <w:rStyle w:val="A0"/>
          <w:rFonts w:cs="Times New Roman"/>
          <w:sz w:val="22"/>
          <w:szCs w:val="22"/>
        </w:rPr>
      </w:pPr>
      <w:r w:rsidRPr="00AC5983">
        <w:rPr>
          <w:rStyle w:val="A0"/>
          <w:rFonts w:cs="Arial"/>
          <w:sz w:val="22"/>
          <w:szCs w:val="22"/>
        </w:rPr>
        <w:t>“We are delighted to present the So</w:t>
      </w:r>
      <w:r w:rsidR="00AC5983">
        <w:rPr>
          <w:rStyle w:val="A0"/>
          <w:rFonts w:cs="Arial"/>
          <w:sz w:val="22"/>
          <w:szCs w:val="22"/>
        </w:rPr>
        <w:t>uth African Art Collective at Art</w:t>
      </w:r>
      <w:r w:rsidRPr="00AC5983">
        <w:rPr>
          <w:rStyle w:val="A0"/>
          <w:rFonts w:cs="Arial"/>
          <w:sz w:val="22"/>
          <w:szCs w:val="22"/>
        </w:rPr>
        <w:t xml:space="preserve"> San Diego, </w:t>
      </w:r>
      <w:r w:rsidR="004F2C4E" w:rsidRPr="00AC5983">
        <w:rPr>
          <w:rStyle w:val="A0"/>
          <w:rFonts w:cs="Arial"/>
          <w:sz w:val="22"/>
          <w:szCs w:val="22"/>
        </w:rPr>
        <w:t>Red Dot Miami</w:t>
      </w:r>
      <w:r w:rsidRPr="00AC5983">
        <w:rPr>
          <w:rStyle w:val="A0"/>
          <w:rFonts w:cs="Arial"/>
          <w:sz w:val="22"/>
          <w:szCs w:val="22"/>
        </w:rPr>
        <w:t xml:space="preserve"> and </w:t>
      </w:r>
      <w:proofErr w:type="spellStart"/>
      <w:r w:rsidR="00AC5983">
        <w:rPr>
          <w:rStyle w:val="A0"/>
          <w:rFonts w:cs="Arial"/>
          <w:sz w:val="22"/>
          <w:szCs w:val="22"/>
        </w:rPr>
        <w:t>Artexpo</w:t>
      </w:r>
      <w:proofErr w:type="spellEnd"/>
      <w:r w:rsidR="00AC5983">
        <w:rPr>
          <w:rStyle w:val="A0"/>
          <w:rFonts w:cs="Arial"/>
          <w:sz w:val="22"/>
          <w:szCs w:val="22"/>
        </w:rPr>
        <w:t xml:space="preserve"> New York</w:t>
      </w:r>
      <w:r w:rsidRPr="00AC5983">
        <w:rPr>
          <w:rStyle w:val="A0"/>
          <w:rFonts w:cs="Arial"/>
          <w:sz w:val="22"/>
          <w:szCs w:val="22"/>
        </w:rPr>
        <w:t>. The participation in these platforms once more re-affirms our commitment as the South Afr</w:t>
      </w:r>
      <w:r w:rsidR="00AC5983">
        <w:rPr>
          <w:rStyle w:val="A0"/>
          <w:rFonts w:cs="Arial"/>
          <w:sz w:val="22"/>
          <w:szCs w:val="22"/>
        </w:rPr>
        <w:t>ican government to support the creative i</w:t>
      </w:r>
      <w:r w:rsidRPr="00AC5983">
        <w:rPr>
          <w:rStyle w:val="A0"/>
          <w:rFonts w:cs="Arial"/>
          <w:sz w:val="22"/>
          <w:szCs w:val="22"/>
        </w:rPr>
        <w:t>ndustries through market access platforms that promise sustainable trade opportun</w:t>
      </w:r>
      <w:r w:rsidR="004F2C4E" w:rsidRPr="00AC5983">
        <w:rPr>
          <w:rStyle w:val="A0"/>
          <w:rFonts w:cs="Arial"/>
          <w:sz w:val="22"/>
          <w:szCs w:val="22"/>
        </w:rPr>
        <w:t>ities and returns on investment</w:t>
      </w:r>
      <w:r w:rsidR="00AC5983">
        <w:rPr>
          <w:rStyle w:val="A0"/>
          <w:rFonts w:cs="Arial"/>
          <w:sz w:val="22"/>
          <w:szCs w:val="22"/>
        </w:rPr>
        <w:t>,</w:t>
      </w:r>
      <w:r w:rsidR="004F2C4E" w:rsidRPr="00AC5983">
        <w:rPr>
          <w:rStyle w:val="A0"/>
          <w:rFonts w:cs="Arial"/>
          <w:sz w:val="22"/>
          <w:szCs w:val="22"/>
        </w:rPr>
        <w:t>”</w:t>
      </w:r>
      <w:r w:rsidR="00AC5983">
        <w:rPr>
          <w:rStyle w:val="A0"/>
          <w:rFonts w:cs="Arial"/>
          <w:sz w:val="22"/>
          <w:szCs w:val="22"/>
        </w:rPr>
        <w:t xml:space="preserve"> said Thabethe.</w:t>
      </w:r>
    </w:p>
    <w:p w14:paraId="63A335F1" w14:textId="77777777" w:rsidR="00FB6FD4" w:rsidRPr="00AC5983" w:rsidRDefault="00FB6FD4" w:rsidP="00AC5983">
      <w:pPr>
        <w:pStyle w:val="NoSpacing"/>
        <w:rPr>
          <w:rStyle w:val="A0"/>
          <w:rFonts w:cs="Arial"/>
          <w:color w:val="000000"/>
          <w:sz w:val="22"/>
          <w:szCs w:val="22"/>
        </w:rPr>
      </w:pPr>
    </w:p>
    <w:p w14:paraId="0759461B" w14:textId="77777777" w:rsidR="00FB6FD4" w:rsidRDefault="00163565" w:rsidP="00AC5983">
      <w:pPr>
        <w:pStyle w:val="NoSpacing"/>
        <w:rPr>
          <w:rStyle w:val="A0"/>
          <w:rFonts w:cs="Arial"/>
          <w:sz w:val="22"/>
          <w:szCs w:val="22"/>
        </w:rPr>
      </w:pPr>
      <w:r w:rsidRPr="00AC5983">
        <w:rPr>
          <w:rStyle w:val="A0"/>
          <w:rFonts w:cs="Arial"/>
          <w:sz w:val="22"/>
          <w:szCs w:val="22"/>
        </w:rPr>
        <w:t>The South African Ar</w:t>
      </w:r>
      <w:r w:rsidR="00FB6FD4" w:rsidRPr="00AC5983">
        <w:rPr>
          <w:rStyle w:val="A0"/>
          <w:rFonts w:cs="Arial"/>
          <w:sz w:val="22"/>
          <w:szCs w:val="22"/>
        </w:rPr>
        <w:t>t Collective comprises art works produced by 20 artists from different parts of South Africa. The works are presented for sale to collectors, buyers and galleries and thus</w:t>
      </w:r>
      <w:r w:rsidR="004F2C4E" w:rsidRPr="00AC5983">
        <w:rPr>
          <w:rStyle w:val="A0"/>
          <w:rFonts w:cs="Arial"/>
          <w:sz w:val="22"/>
          <w:szCs w:val="22"/>
        </w:rPr>
        <w:t xml:space="preserve"> also aims to contribute</w:t>
      </w:r>
      <w:r w:rsidR="00BB32FD" w:rsidRPr="00AC5983">
        <w:rPr>
          <w:rStyle w:val="A0"/>
          <w:rFonts w:cs="Arial"/>
          <w:sz w:val="22"/>
          <w:szCs w:val="22"/>
        </w:rPr>
        <w:t xml:space="preserve"> to </w:t>
      </w:r>
      <w:r w:rsidR="00FB6FD4" w:rsidRPr="00AC5983">
        <w:rPr>
          <w:rStyle w:val="A0"/>
          <w:rFonts w:cs="Arial"/>
          <w:sz w:val="22"/>
          <w:szCs w:val="22"/>
        </w:rPr>
        <w:t>wider exposure and appreciation of South African art, culture and heritage whilst advancing trade objectives in relation to creative goods and services</w:t>
      </w:r>
      <w:r w:rsidR="00BB32FD" w:rsidRPr="00AC5983">
        <w:rPr>
          <w:rStyle w:val="A0"/>
          <w:rFonts w:cs="Arial"/>
          <w:sz w:val="22"/>
          <w:szCs w:val="22"/>
        </w:rPr>
        <w:t xml:space="preserve"> between the two Nations.  </w:t>
      </w:r>
    </w:p>
    <w:p w14:paraId="03686256" w14:textId="77777777" w:rsidR="00DC41EA" w:rsidRDefault="00DC41EA" w:rsidP="00AC5983">
      <w:pPr>
        <w:pStyle w:val="NoSpacing"/>
        <w:rPr>
          <w:rStyle w:val="A0"/>
          <w:rFonts w:cs="Arial"/>
          <w:sz w:val="22"/>
          <w:szCs w:val="22"/>
        </w:rPr>
      </w:pPr>
      <w:bookmarkStart w:id="0" w:name="_GoBack"/>
      <w:bookmarkEnd w:id="0"/>
    </w:p>
    <w:p w14:paraId="56482029" w14:textId="24F83673" w:rsidR="00976EDD" w:rsidRDefault="00976EDD" w:rsidP="00976EDD">
      <w:pPr>
        <w:pStyle w:val="NoSpacing"/>
        <w:jc w:val="center"/>
        <w:rPr>
          <w:rStyle w:val="A0"/>
          <w:rFonts w:cs="Arial"/>
          <w:sz w:val="22"/>
          <w:szCs w:val="22"/>
        </w:rPr>
      </w:pPr>
      <w:r>
        <w:rPr>
          <w:rFonts w:cs="Arial"/>
          <w:noProof/>
          <w:color w:val="221E1F"/>
          <w:lang w:eastAsia="en-US"/>
        </w:rPr>
        <w:drawing>
          <wp:inline distT="0" distB="0" distL="0" distR="0" wp14:anchorId="614D93FF" wp14:editId="5786894F">
            <wp:extent cx="1629836" cy="20570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6 at 9.42.45 AM.png"/>
                    <pic:cNvPicPr/>
                  </pic:nvPicPr>
                  <pic:blipFill>
                    <a:blip r:embed="rId9">
                      <a:extLst>
                        <a:ext uri="{28A0092B-C50C-407E-A947-70E740481C1C}">
                          <a14:useLocalDpi xmlns:a14="http://schemas.microsoft.com/office/drawing/2010/main" val="0"/>
                        </a:ext>
                      </a:extLst>
                    </a:blip>
                    <a:stretch>
                      <a:fillRect/>
                    </a:stretch>
                  </pic:blipFill>
                  <pic:spPr>
                    <a:xfrm>
                      <a:off x="0" y="0"/>
                      <a:ext cx="1630048" cy="2057296"/>
                    </a:xfrm>
                    <a:prstGeom prst="rect">
                      <a:avLst/>
                    </a:prstGeom>
                  </pic:spPr>
                </pic:pic>
              </a:graphicData>
            </a:graphic>
          </wp:inline>
        </w:drawing>
      </w:r>
    </w:p>
    <w:p w14:paraId="5F4E874B" w14:textId="3E287E81" w:rsidR="00976EDD" w:rsidRPr="00976EDD" w:rsidRDefault="00976EDD" w:rsidP="00976EDD">
      <w:pPr>
        <w:pStyle w:val="NoSpacing"/>
        <w:jc w:val="center"/>
        <w:rPr>
          <w:rStyle w:val="A0"/>
          <w:rFonts w:cs="Arial"/>
          <w:sz w:val="20"/>
          <w:szCs w:val="20"/>
        </w:rPr>
      </w:pPr>
      <w:r w:rsidRPr="00976EDD">
        <w:rPr>
          <w:rStyle w:val="A0"/>
          <w:rFonts w:cs="Arial"/>
          <w:sz w:val="20"/>
          <w:szCs w:val="20"/>
        </w:rPr>
        <w:t xml:space="preserve">“Transition and Eruption” by </w:t>
      </w:r>
      <w:proofErr w:type="spellStart"/>
      <w:r w:rsidRPr="00976EDD">
        <w:rPr>
          <w:rStyle w:val="A0"/>
          <w:rFonts w:cs="Arial"/>
          <w:sz w:val="20"/>
          <w:szCs w:val="20"/>
        </w:rPr>
        <w:t>Mziwoxolo</w:t>
      </w:r>
      <w:proofErr w:type="spellEnd"/>
      <w:r w:rsidRPr="00976EDD">
        <w:rPr>
          <w:rStyle w:val="A0"/>
          <w:rFonts w:cs="Arial"/>
          <w:sz w:val="20"/>
          <w:szCs w:val="20"/>
        </w:rPr>
        <w:t xml:space="preserve"> </w:t>
      </w:r>
      <w:proofErr w:type="spellStart"/>
      <w:r w:rsidRPr="00976EDD">
        <w:rPr>
          <w:rStyle w:val="A0"/>
          <w:rFonts w:cs="Arial"/>
          <w:sz w:val="20"/>
          <w:szCs w:val="20"/>
        </w:rPr>
        <w:t>Makalima</w:t>
      </w:r>
      <w:proofErr w:type="spellEnd"/>
    </w:p>
    <w:p w14:paraId="06E32E56" w14:textId="77777777" w:rsidR="00FB6FD4" w:rsidRPr="00AC5983" w:rsidRDefault="00FB6FD4" w:rsidP="00AC5983">
      <w:pPr>
        <w:pStyle w:val="NoSpacing"/>
      </w:pPr>
    </w:p>
    <w:p w14:paraId="54755961" w14:textId="77777777" w:rsidR="00FB6FD4" w:rsidRDefault="00AC5983" w:rsidP="00AC5983">
      <w:pPr>
        <w:pStyle w:val="NoSpacing"/>
        <w:rPr>
          <w:rStyle w:val="A0"/>
          <w:rFonts w:cs="Arial"/>
          <w:sz w:val="22"/>
          <w:szCs w:val="22"/>
        </w:rPr>
      </w:pPr>
      <w:r>
        <w:rPr>
          <w:rStyle w:val="A0"/>
          <w:rFonts w:cs="Arial"/>
          <w:sz w:val="22"/>
          <w:szCs w:val="22"/>
        </w:rPr>
        <w:lastRenderedPageBreak/>
        <w:t>The creative i</w:t>
      </w:r>
      <w:r w:rsidR="00FB6FD4" w:rsidRPr="00AC5983">
        <w:rPr>
          <w:rStyle w:val="A0"/>
          <w:rFonts w:cs="Arial"/>
          <w:sz w:val="22"/>
          <w:szCs w:val="22"/>
        </w:rPr>
        <w:t xml:space="preserve">ndustries played a significant role in the democratisation of South Africa and artists were central in the struggle against apartheid. </w:t>
      </w:r>
      <w:r w:rsidR="00E71F54" w:rsidRPr="00AC5983">
        <w:rPr>
          <w:rStyle w:val="A0"/>
          <w:rFonts w:cs="Arial"/>
          <w:sz w:val="22"/>
          <w:szCs w:val="22"/>
        </w:rPr>
        <w:t>“</w:t>
      </w:r>
      <w:r>
        <w:rPr>
          <w:rStyle w:val="A0"/>
          <w:rFonts w:cs="Arial"/>
          <w:sz w:val="22"/>
          <w:szCs w:val="22"/>
        </w:rPr>
        <w:t>We strongly recogniz</w:t>
      </w:r>
      <w:r w:rsidR="00FB6FD4" w:rsidRPr="00AC5983">
        <w:rPr>
          <w:rStyle w:val="A0"/>
          <w:rFonts w:cs="Arial"/>
          <w:sz w:val="22"/>
          <w:szCs w:val="22"/>
        </w:rPr>
        <w:t>e the role that artists play in reflecting the various dynamics of our society and creating market access opportunities for our artists is a reaffirmation</w:t>
      </w:r>
      <w:r w:rsidR="00B9555B" w:rsidRPr="00AC5983">
        <w:rPr>
          <w:rStyle w:val="A0"/>
          <w:rFonts w:cs="Arial"/>
          <w:sz w:val="22"/>
          <w:szCs w:val="22"/>
        </w:rPr>
        <w:t xml:space="preserve"> to</w:t>
      </w:r>
      <w:r w:rsidR="00FB6FD4" w:rsidRPr="00AC5983">
        <w:rPr>
          <w:rStyle w:val="A0"/>
          <w:rFonts w:cs="Arial"/>
          <w:sz w:val="22"/>
          <w:szCs w:val="22"/>
        </w:rPr>
        <w:t xml:space="preserve"> our commitment to the development and adv</w:t>
      </w:r>
      <w:r w:rsidR="00E71F54" w:rsidRPr="00AC5983">
        <w:rPr>
          <w:rStyle w:val="A0"/>
          <w:rFonts w:cs="Arial"/>
          <w:sz w:val="22"/>
          <w:szCs w:val="22"/>
        </w:rPr>
        <w:t>ancement of the creative</w:t>
      </w:r>
      <w:r w:rsidR="004F2C4E" w:rsidRPr="00AC5983">
        <w:rPr>
          <w:rStyle w:val="A0"/>
          <w:rFonts w:cs="Arial"/>
          <w:sz w:val="22"/>
          <w:szCs w:val="22"/>
        </w:rPr>
        <w:t xml:space="preserve"> sector,” </w:t>
      </w:r>
      <w:r>
        <w:rPr>
          <w:rStyle w:val="A0"/>
          <w:rFonts w:cs="Arial"/>
          <w:sz w:val="22"/>
          <w:szCs w:val="22"/>
        </w:rPr>
        <w:t>said</w:t>
      </w:r>
      <w:r w:rsidR="004F2C4E" w:rsidRPr="00AC5983">
        <w:rPr>
          <w:rStyle w:val="A0"/>
          <w:rFonts w:cs="Arial"/>
          <w:sz w:val="22"/>
          <w:szCs w:val="22"/>
        </w:rPr>
        <w:t xml:space="preserve"> Thabethe.</w:t>
      </w:r>
    </w:p>
    <w:p w14:paraId="34F2CAA9" w14:textId="77777777" w:rsidR="00AC5983" w:rsidRPr="00AC5983" w:rsidRDefault="00AC5983" w:rsidP="00AC5983">
      <w:pPr>
        <w:pStyle w:val="NoSpacing"/>
        <w:rPr>
          <w:rStyle w:val="A0"/>
          <w:rFonts w:cs="Arial"/>
          <w:sz w:val="22"/>
          <w:szCs w:val="22"/>
        </w:rPr>
      </w:pPr>
    </w:p>
    <w:p w14:paraId="615588DD" w14:textId="3D34BF31" w:rsidR="00AC5983" w:rsidRPr="00AC5983" w:rsidRDefault="00AC5983" w:rsidP="00AC5983">
      <w:pPr>
        <w:rPr>
          <w:rFonts w:ascii="Calibri" w:hAnsi="Calibri" w:cs="Calibri"/>
          <w:sz w:val="22"/>
          <w:szCs w:val="22"/>
        </w:rPr>
      </w:pPr>
      <w:r w:rsidRPr="00AC5983">
        <w:rPr>
          <w:sz w:val="22"/>
          <w:szCs w:val="22"/>
        </w:rPr>
        <w:t xml:space="preserve">Red Dot Miami will feature up to </w:t>
      </w:r>
      <w:r w:rsidRPr="00AC5983">
        <w:rPr>
          <w:rFonts w:eastAsia="Times New Roman"/>
          <w:color w:val="000000"/>
          <w:sz w:val="22"/>
          <w:szCs w:val="22"/>
          <w:shd w:val="clear" w:color="auto" w:fill="FFFFFF"/>
        </w:rPr>
        <w:t xml:space="preserve">75 international galleries exhibiting paintings, sculpture, photography, and secondary market works. </w:t>
      </w:r>
      <w:r w:rsidRPr="00AC5983">
        <w:rPr>
          <w:rFonts w:ascii="Calibri" w:hAnsi="Calibri" w:cs="Calibri"/>
          <w:sz w:val="22"/>
          <w:szCs w:val="22"/>
        </w:rPr>
        <w:t xml:space="preserve">The theme </w:t>
      </w:r>
      <w:r w:rsidR="007A46B2">
        <w:rPr>
          <w:rFonts w:ascii="Calibri" w:hAnsi="Calibri" w:cs="Calibri"/>
          <w:sz w:val="22"/>
          <w:szCs w:val="22"/>
        </w:rPr>
        <w:t>this year</w:t>
      </w:r>
      <w:r w:rsidRPr="00AC5983">
        <w:rPr>
          <w:rFonts w:ascii="Calibri" w:hAnsi="Calibri" w:cs="Calibri"/>
          <w:sz w:val="22"/>
          <w:szCs w:val="22"/>
        </w:rPr>
        <w:t xml:space="preserve"> is [EVOLVE]: At every turn, the art world is shifting. Galleries, artists, and collectors alike are continuously evolving, in turn imploring us to expand our perspectives. </w:t>
      </w:r>
    </w:p>
    <w:p w14:paraId="29706D77" w14:textId="77777777" w:rsidR="009A3BEC" w:rsidRDefault="009A3BEC" w:rsidP="00AC5983">
      <w:pPr>
        <w:pStyle w:val="NoSpacing"/>
      </w:pPr>
    </w:p>
    <w:p w14:paraId="59242647" w14:textId="78292F35" w:rsidR="00BA15C6" w:rsidRDefault="00BE45F2" w:rsidP="00AC5983">
      <w:pPr>
        <w:pStyle w:val="NoSpacing"/>
        <w:rPr>
          <w:rFonts w:cs="Calibri"/>
        </w:rPr>
      </w:pPr>
      <w:r w:rsidRPr="007A46B2">
        <w:rPr>
          <w:rStyle w:val="A0"/>
          <w:rFonts w:cs="Arial"/>
          <w:sz w:val="22"/>
          <w:szCs w:val="22"/>
        </w:rPr>
        <w:t>“</w:t>
      </w:r>
      <w:r w:rsidR="009A3BEC" w:rsidRPr="007A46B2">
        <w:rPr>
          <w:rStyle w:val="A0"/>
          <w:rFonts w:cs="Arial"/>
          <w:sz w:val="22"/>
          <w:szCs w:val="22"/>
        </w:rPr>
        <w:t>We are very honored that Ms. Thabethe will be in attendance and help us open the show</w:t>
      </w:r>
      <w:r w:rsidR="00AC5983" w:rsidRPr="007A46B2">
        <w:rPr>
          <w:rStyle w:val="A0"/>
          <w:rFonts w:cs="Arial"/>
          <w:color w:val="auto"/>
          <w:sz w:val="22"/>
          <w:szCs w:val="22"/>
        </w:rPr>
        <w:t xml:space="preserve">,” </w:t>
      </w:r>
      <w:r w:rsidR="009A3BEC" w:rsidRPr="007A46B2">
        <w:rPr>
          <w:rFonts w:cs="Calibri"/>
        </w:rPr>
        <w:t xml:space="preserve">said Eric Smith, president of Redwood Media Group, owner of Red Dot Miami. “The South African Art Collective </w:t>
      </w:r>
      <w:r w:rsidR="007A46B2" w:rsidRPr="007A46B2">
        <w:rPr>
          <w:rFonts w:cs="Calibri"/>
        </w:rPr>
        <w:t>is an exhibit not to be missed during Miami Art Week.”</w:t>
      </w:r>
    </w:p>
    <w:p w14:paraId="528CECE1" w14:textId="77777777" w:rsidR="00DC41EA" w:rsidRPr="00AC5983" w:rsidRDefault="00DC41EA" w:rsidP="00AC5983">
      <w:pPr>
        <w:pStyle w:val="NoSpacing"/>
        <w:rPr>
          <w:rStyle w:val="A0"/>
          <w:rFonts w:cs="Arial"/>
          <w:sz w:val="22"/>
          <w:szCs w:val="22"/>
        </w:rPr>
      </w:pPr>
    </w:p>
    <w:p w14:paraId="5ADD4689" w14:textId="3D85F4CF" w:rsidR="007A36E0" w:rsidRPr="007A46B2" w:rsidRDefault="007A46B2" w:rsidP="00AC5983">
      <w:pPr>
        <w:pStyle w:val="NoSpacing"/>
        <w:rPr>
          <w:rFonts w:asciiTheme="minorHAnsi" w:eastAsiaTheme="minorEastAsia" w:hAnsiTheme="minorHAnsi" w:cstheme="minorBidi"/>
        </w:rPr>
      </w:pPr>
      <w:r w:rsidRPr="007A46B2">
        <w:rPr>
          <w:rFonts w:asciiTheme="minorHAnsi" w:eastAsiaTheme="minorEastAsia" w:hAnsiTheme="minorHAnsi" w:cstheme="minorBidi"/>
        </w:rPr>
        <w:t>“You are invited to share in the creative diversity and to support efforts in promoting South African artists, take with you an art piece from South Africa so that you can share in the beauty of her people,” said Thabethe.</w:t>
      </w:r>
    </w:p>
    <w:p w14:paraId="1B48896F" w14:textId="77777777" w:rsidR="007A46B2" w:rsidRPr="00AC5983" w:rsidRDefault="007A46B2" w:rsidP="00AC5983">
      <w:pPr>
        <w:pStyle w:val="NoSpacing"/>
        <w:rPr>
          <w:rStyle w:val="A0"/>
          <w:rFonts w:cs="Arial"/>
          <w:color w:val="FF0000"/>
          <w:sz w:val="22"/>
          <w:szCs w:val="22"/>
        </w:rPr>
      </w:pPr>
    </w:p>
    <w:p w14:paraId="75E7E051" w14:textId="77777777" w:rsidR="00AC5983" w:rsidRPr="00F0754C" w:rsidRDefault="00AC5983" w:rsidP="00AC5983">
      <w:pPr>
        <w:pStyle w:val="NoSpacing"/>
        <w:rPr>
          <w:rFonts w:eastAsia="Times New Roman"/>
        </w:rPr>
      </w:pPr>
      <w:r w:rsidRPr="00F0754C">
        <w:rPr>
          <w:rFonts w:cs="Calibri"/>
        </w:rPr>
        <w:t xml:space="preserve">Tickets for </w:t>
      </w:r>
      <w:r w:rsidRPr="00F0754C">
        <w:rPr>
          <w:rFonts w:eastAsia="Times New Roman"/>
          <w:color w:val="000000"/>
        </w:rPr>
        <w:t>Red Dot Miami’s</w:t>
      </w:r>
      <w:r w:rsidRPr="00F0754C">
        <w:rPr>
          <w:rFonts w:cs="Calibri"/>
        </w:rPr>
        <w:t xml:space="preserve"> Opening Night Preview Party are priced at $50. General Admission tickets are $75 for all five days or $25 for one day. Tickets will also grant you access to Spectrum Miami. </w:t>
      </w:r>
      <w:r w:rsidRPr="00F0754C">
        <w:rPr>
          <w:rFonts w:eastAsia="Times New Roman"/>
          <w:color w:val="000000"/>
        </w:rPr>
        <w:t>A percentage of all ticket sales benefit LIFE is ART, a local Miami</w:t>
      </w:r>
      <w:r>
        <w:rPr>
          <w:rFonts w:eastAsia="Times New Roman"/>
          <w:color w:val="000000"/>
        </w:rPr>
        <w:t>-</w:t>
      </w:r>
      <w:r w:rsidRPr="00F0754C">
        <w:rPr>
          <w:rFonts w:eastAsia="Times New Roman"/>
          <w:color w:val="000000"/>
        </w:rPr>
        <w:t>based charity</w:t>
      </w:r>
      <w:r w:rsidRPr="00F0754C">
        <w:rPr>
          <w:rFonts w:eastAsia="Times New Roman"/>
        </w:rPr>
        <w:t xml:space="preserve">. </w:t>
      </w:r>
      <w:r w:rsidRPr="00F0754C">
        <w:rPr>
          <w:rFonts w:cs="Calibri"/>
        </w:rPr>
        <w:t xml:space="preserve">For more information on </w:t>
      </w:r>
      <w:r w:rsidRPr="00F0754C">
        <w:rPr>
          <w:rFonts w:eastAsia="Times New Roman"/>
          <w:color w:val="000000"/>
        </w:rPr>
        <w:t>Red Dot Miami</w:t>
      </w:r>
      <w:r w:rsidRPr="00F0754C">
        <w:rPr>
          <w:rFonts w:cs="Calibri"/>
        </w:rPr>
        <w:t xml:space="preserve">, please visit </w:t>
      </w:r>
      <w:hyperlink r:id="rId10" w:history="1">
        <w:r w:rsidRPr="00F0754C">
          <w:rPr>
            <w:rStyle w:val="Hyperlink"/>
            <w:rFonts w:cs="Calibri"/>
          </w:rPr>
          <w:t>www.</w:t>
        </w:r>
        <w:r w:rsidRPr="00F0754C">
          <w:rPr>
            <w:rStyle w:val="Hyperlink"/>
          </w:rPr>
          <w:t>reddotmiami.com</w:t>
        </w:r>
      </w:hyperlink>
      <w:r w:rsidRPr="00F0754C">
        <w:rPr>
          <w:rFonts w:cs="Calibri"/>
        </w:rPr>
        <w:t>.</w:t>
      </w:r>
      <w:r w:rsidRPr="00F0754C">
        <w:t xml:space="preserve"> </w:t>
      </w:r>
    </w:p>
    <w:p w14:paraId="5B956881" w14:textId="77777777" w:rsidR="00AC5983" w:rsidRPr="00F0754C" w:rsidRDefault="00AC5983" w:rsidP="00AC5983">
      <w:pPr>
        <w:pStyle w:val="NoSpacing"/>
        <w:rPr>
          <w:rFonts w:cs="Calibri"/>
          <w:bCs/>
        </w:rPr>
      </w:pPr>
    </w:p>
    <w:p w14:paraId="0DD6F80E" w14:textId="77777777" w:rsidR="00AC5983" w:rsidRPr="00F0754C" w:rsidRDefault="00AC5983" w:rsidP="00AC5983">
      <w:pPr>
        <w:pStyle w:val="NoSpacing"/>
        <w:jc w:val="center"/>
        <w:rPr>
          <w:rFonts w:cs="Cambria"/>
        </w:rPr>
      </w:pPr>
      <w:r w:rsidRPr="00F0754C">
        <w:rPr>
          <w:rFonts w:cs="Calibri"/>
          <w:bCs/>
        </w:rPr>
        <w:t>###</w:t>
      </w:r>
    </w:p>
    <w:p w14:paraId="0AF6E6BD" w14:textId="77777777" w:rsidR="00AC5983" w:rsidRPr="00F0754C" w:rsidRDefault="00AC5983" w:rsidP="00AC5983">
      <w:pPr>
        <w:pStyle w:val="NoSpacing"/>
        <w:rPr>
          <w:rFonts w:cs="Calibri"/>
          <w:bCs/>
          <w:u w:val="single"/>
        </w:rPr>
      </w:pPr>
    </w:p>
    <w:p w14:paraId="3CFE963C" w14:textId="77777777" w:rsidR="00AC5983" w:rsidRPr="00F0754C" w:rsidRDefault="00AC5983" w:rsidP="00AC5983">
      <w:pPr>
        <w:pStyle w:val="NoSpacing"/>
        <w:rPr>
          <w:rFonts w:cs="Cambria"/>
          <w:u w:val="single"/>
        </w:rPr>
      </w:pPr>
      <w:r w:rsidRPr="00F0754C">
        <w:rPr>
          <w:rFonts w:cs="Calibri"/>
          <w:bCs/>
          <w:u w:val="single"/>
        </w:rPr>
        <w:t>SHOW HOURS:</w:t>
      </w:r>
    </w:p>
    <w:p w14:paraId="0DD650C5" w14:textId="77777777" w:rsidR="00AC5983" w:rsidRPr="00F0754C" w:rsidRDefault="00AC5983" w:rsidP="00AC5983">
      <w:pPr>
        <w:pStyle w:val="NoSpacing"/>
        <w:rPr>
          <w:rFonts w:cs="Cambria"/>
        </w:rPr>
      </w:pPr>
      <w:r w:rsidRPr="00F0754C">
        <w:rPr>
          <w:rFonts w:cs="Calibri"/>
        </w:rPr>
        <w:t>Opening Night Preview Party: Wednesday, November 30, 2016 | 6 – 10pm</w:t>
      </w:r>
    </w:p>
    <w:p w14:paraId="71E5484A" w14:textId="77777777" w:rsidR="00AC5983" w:rsidRPr="00F0754C" w:rsidRDefault="00AC5983" w:rsidP="00AC5983">
      <w:pPr>
        <w:pStyle w:val="NoSpacing"/>
        <w:rPr>
          <w:rFonts w:cs="Cambria"/>
        </w:rPr>
      </w:pPr>
      <w:r w:rsidRPr="00F0754C">
        <w:rPr>
          <w:rFonts w:cs="Calibri"/>
        </w:rPr>
        <w:t> </w:t>
      </w:r>
    </w:p>
    <w:p w14:paraId="04133DF7" w14:textId="77777777" w:rsidR="00AC5983" w:rsidRPr="00F0754C" w:rsidRDefault="00AC5983" w:rsidP="00AC5983">
      <w:pPr>
        <w:pStyle w:val="NoSpacing"/>
        <w:rPr>
          <w:rFonts w:cs="Cambria"/>
        </w:rPr>
      </w:pPr>
      <w:r w:rsidRPr="00F0754C">
        <w:t>General Public Show Hours:</w:t>
      </w:r>
    </w:p>
    <w:p w14:paraId="713CE29A" w14:textId="77777777" w:rsidR="00AC5983" w:rsidRPr="00F0754C" w:rsidRDefault="00AC5983" w:rsidP="00AC5983">
      <w:pPr>
        <w:pStyle w:val="NoSpacing"/>
        <w:rPr>
          <w:rFonts w:cs="Cambria"/>
        </w:rPr>
      </w:pPr>
      <w:r w:rsidRPr="00F0754C">
        <w:t>Thursday, December 1, 2016 | 12 – 8pm</w:t>
      </w:r>
    </w:p>
    <w:p w14:paraId="47CE1ECA" w14:textId="77777777" w:rsidR="00AC5983" w:rsidRPr="00F0754C" w:rsidRDefault="00AC5983" w:rsidP="00AC5983">
      <w:pPr>
        <w:pStyle w:val="NoSpacing"/>
        <w:rPr>
          <w:rFonts w:cs="Cambria"/>
        </w:rPr>
      </w:pPr>
      <w:r w:rsidRPr="00F0754C">
        <w:t>Friday, December 2, 2016 | 12 – 8pm</w:t>
      </w:r>
    </w:p>
    <w:p w14:paraId="497FF423" w14:textId="77777777" w:rsidR="00AC5983" w:rsidRPr="00F0754C" w:rsidRDefault="00AC5983" w:rsidP="00AC5983">
      <w:pPr>
        <w:pStyle w:val="NoSpacing"/>
        <w:rPr>
          <w:rFonts w:cs="Cambria"/>
        </w:rPr>
      </w:pPr>
      <w:r w:rsidRPr="00F0754C">
        <w:t>Saturday, December 3, 2016 | 12 – 8pm</w:t>
      </w:r>
    </w:p>
    <w:p w14:paraId="4CC5CADD" w14:textId="77777777" w:rsidR="00AC5983" w:rsidRPr="00F0754C" w:rsidRDefault="00AC5983" w:rsidP="00AC5983">
      <w:pPr>
        <w:pStyle w:val="NoSpacing"/>
        <w:rPr>
          <w:rFonts w:cs="Cambria"/>
        </w:rPr>
      </w:pPr>
      <w:r w:rsidRPr="00F0754C">
        <w:t>Sunday, December 4, 2016 | 12 – 5pm</w:t>
      </w:r>
    </w:p>
    <w:p w14:paraId="5B046C8E" w14:textId="77777777" w:rsidR="00AC5983" w:rsidRPr="00F0754C" w:rsidRDefault="00AC5983" w:rsidP="00AC5983">
      <w:pPr>
        <w:pStyle w:val="NoSpacing"/>
        <w:rPr>
          <w:rFonts w:cs="Cambria"/>
        </w:rPr>
      </w:pPr>
      <w:r w:rsidRPr="00F0754C">
        <w:rPr>
          <w:bCs/>
        </w:rPr>
        <w:t> </w:t>
      </w:r>
    </w:p>
    <w:p w14:paraId="53C56F7B" w14:textId="77777777" w:rsidR="00AC5983" w:rsidRPr="00F0754C" w:rsidRDefault="00AC5983" w:rsidP="00AC5983">
      <w:pPr>
        <w:pStyle w:val="NoSpacing"/>
        <w:rPr>
          <w:u w:val="single"/>
        </w:rPr>
      </w:pPr>
      <w:r w:rsidRPr="00F0754C">
        <w:rPr>
          <w:bCs/>
          <w:u w:val="single"/>
        </w:rPr>
        <w:t>VENUE:</w:t>
      </w:r>
    </w:p>
    <w:p w14:paraId="5852B11A" w14:textId="77777777" w:rsidR="00AC5983" w:rsidRPr="00F0754C" w:rsidRDefault="00AC5983" w:rsidP="00AC5983">
      <w:pPr>
        <w:pStyle w:val="NoSpacing"/>
        <w:rPr>
          <w:rFonts w:eastAsia="Times New Roman" w:cs="Helvetica"/>
          <w:color w:val="000000"/>
        </w:rPr>
      </w:pPr>
      <w:r w:rsidRPr="00F0754C">
        <w:rPr>
          <w:rFonts w:eastAsia="Times New Roman"/>
          <w:color w:val="000000"/>
        </w:rPr>
        <w:t>Red Dot</w:t>
      </w:r>
      <w:r w:rsidRPr="00F0754C">
        <w:rPr>
          <w:rFonts w:eastAsia="Times New Roman" w:cs="Helvetica"/>
          <w:color w:val="000000"/>
        </w:rPr>
        <w:t xml:space="preserve"> Miami Tent</w:t>
      </w:r>
    </w:p>
    <w:p w14:paraId="7761101A" w14:textId="77777777" w:rsidR="00AC5983" w:rsidRPr="00F0754C" w:rsidRDefault="00AC5983" w:rsidP="00AC5983">
      <w:pPr>
        <w:pStyle w:val="NoSpacing"/>
        <w:rPr>
          <w:rFonts w:eastAsia="Times New Roman" w:cs="Helvetica"/>
          <w:color w:val="000000"/>
        </w:rPr>
      </w:pPr>
      <w:r w:rsidRPr="00F0754C">
        <w:rPr>
          <w:rFonts w:eastAsia="Times New Roman" w:cs="Helvetica"/>
          <w:color w:val="000000"/>
        </w:rPr>
        <w:t>1700 NE 2nd Ave. at NE 17th St.</w:t>
      </w:r>
    </w:p>
    <w:p w14:paraId="61B3B798" w14:textId="77777777" w:rsidR="00AC5983" w:rsidRDefault="00AC5983" w:rsidP="00AC5983">
      <w:pPr>
        <w:pStyle w:val="NoSpacing"/>
        <w:rPr>
          <w:rFonts w:eastAsia="Times New Roman" w:cs="Helvetica"/>
          <w:color w:val="000000"/>
        </w:rPr>
      </w:pPr>
      <w:r w:rsidRPr="00F0754C">
        <w:rPr>
          <w:rFonts w:eastAsia="Times New Roman" w:cs="Helvetica"/>
          <w:color w:val="000000"/>
        </w:rPr>
        <w:t>Miami, FL 33132</w:t>
      </w:r>
    </w:p>
    <w:p w14:paraId="46972FB0" w14:textId="77777777" w:rsidR="00AC5983" w:rsidRDefault="00AC5983" w:rsidP="00AC5983">
      <w:pPr>
        <w:pStyle w:val="NoSpacing"/>
        <w:rPr>
          <w:rFonts w:eastAsia="Times New Roman" w:cs="Helvetica"/>
          <w:color w:val="000000"/>
          <w:u w:val="single"/>
        </w:rPr>
      </w:pPr>
    </w:p>
    <w:p w14:paraId="310D5B3D" w14:textId="77777777" w:rsidR="00AC5983" w:rsidRPr="000A549C" w:rsidRDefault="00AC5983" w:rsidP="00AC5983">
      <w:pPr>
        <w:pStyle w:val="NoSpacing"/>
        <w:rPr>
          <w:bCs/>
          <w:u w:val="single"/>
        </w:rPr>
      </w:pPr>
      <w:r w:rsidRPr="000A549C">
        <w:rPr>
          <w:bCs/>
          <w:u w:val="single"/>
        </w:rPr>
        <w:t>ADMISSION COST</w:t>
      </w:r>
    </w:p>
    <w:p w14:paraId="68720701" w14:textId="77777777" w:rsidR="00AC5983" w:rsidRPr="00B95BB5" w:rsidRDefault="00AC5983" w:rsidP="00AC5983">
      <w:pPr>
        <w:pStyle w:val="NoSpacing"/>
        <w:rPr>
          <w:rFonts w:eastAsia="Times New Roman"/>
        </w:rPr>
      </w:pPr>
      <w:r w:rsidRPr="000A549C">
        <w:rPr>
          <w:rFonts w:eastAsia="Times New Roman"/>
          <w:bCs/>
          <w:color w:val="000000"/>
          <w:bdr w:val="none" w:sz="0" w:space="0" w:color="auto" w:frame="1"/>
          <w:shd w:val="clear" w:color="auto" w:fill="FFFFFF"/>
        </w:rPr>
        <w:t>Opening Night/5-Day Pass:</w:t>
      </w:r>
      <w:r w:rsidRPr="000A549C">
        <w:rPr>
          <w:rFonts w:eastAsia="Times New Roman"/>
          <w:color w:val="000000"/>
          <w:shd w:val="clear" w:color="auto" w:fill="FFFFFF"/>
        </w:rPr>
        <w:t> $75 online / $85 at event</w:t>
      </w:r>
      <w:r w:rsidRPr="000A549C">
        <w:rPr>
          <w:rFonts w:eastAsia="Times New Roman"/>
          <w:color w:val="000000"/>
        </w:rPr>
        <w:br/>
      </w:r>
      <w:r w:rsidRPr="000A549C">
        <w:rPr>
          <w:rFonts w:eastAsia="Times New Roman"/>
          <w:bCs/>
          <w:color w:val="000000"/>
          <w:bdr w:val="none" w:sz="0" w:space="0" w:color="auto" w:frame="1"/>
          <w:shd w:val="clear" w:color="auto" w:fill="FFFFFF"/>
        </w:rPr>
        <w:t>Opening Night Preview Pass:</w:t>
      </w:r>
      <w:r w:rsidRPr="000A549C">
        <w:rPr>
          <w:rFonts w:eastAsia="Times New Roman"/>
          <w:color w:val="000000"/>
          <w:shd w:val="clear" w:color="auto" w:fill="FFFFFF"/>
        </w:rPr>
        <w:t> $50 online / $60 at event</w:t>
      </w:r>
      <w:r w:rsidRPr="000A549C">
        <w:rPr>
          <w:rFonts w:eastAsia="Times New Roman"/>
          <w:color w:val="000000"/>
        </w:rPr>
        <w:br/>
      </w:r>
      <w:r w:rsidRPr="00B95BB5">
        <w:rPr>
          <w:rFonts w:eastAsia="Times New Roman"/>
          <w:bCs/>
          <w:color w:val="000000"/>
          <w:bdr w:val="none" w:sz="0" w:space="0" w:color="auto" w:frame="1"/>
          <w:shd w:val="clear" w:color="auto" w:fill="FFFFFF"/>
        </w:rPr>
        <w:t>General Admission, 1-Day Pass:</w:t>
      </w:r>
      <w:r w:rsidRPr="00B95BB5">
        <w:rPr>
          <w:rFonts w:eastAsia="Times New Roman"/>
          <w:color w:val="000000"/>
          <w:shd w:val="clear" w:color="auto" w:fill="FFFFFF"/>
        </w:rPr>
        <w:t> $25 online / $30 at event</w:t>
      </w:r>
      <w:r w:rsidRPr="00B95BB5">
        <w:rPr>
          <w:rFonts w:eastAsia="Times New Roman"/>
          <w:color w:val="000000"/>
        </w:rPr>
        <w:br/>
      </w:r>
      <w:proofErr w:type="gramStart"/>
      <w:r w:rsidRPr="00B95BB5">
        <w:rPr>
          <w:rFonts w:eastAsia="Times New Roman"/>
          <w:bCs/>
          <w:color w:val="000000"/>
          <w:bdr w:val="none" w:sz="0" w:space="0" w:color="auto" w:frame="1"/>
          <w:shd w:val="clear" w:color="auto" w:fill="FFFFFF"/>
        </w:rPr>
        <w:t>Seniors</w:t>
      </w:r>
      <w:proofErr w:type="gramEnd"/>
      <w:r w:rsidRPr="00B95BB5">
        <w:rPr>
          <w:rFonts w:eastAsia="Times New Roman"/>
          <w:bCs/>
          <w:color w:val="000000"/>
          <w:bdr w:val="none" w:sz="0" w:space="0" w:color="auto" w:frame="1"/>
          <w:shd w:val="clear" w:color="auto" w:fill="FFFFFF"/>
        </w:rPr>
        <w:t>, 1-Day Pass:</w:t>
      </w:r>
      <w:r w:rsidRPr="00B95BB5">
        <w:rPr>
          <w:rFonts w:eastAsia="Times New Roman"/>
          <w:color w:val="000000"/>
          <w:shd w:val="clear" w:color="auto" w:fill="FFFFFF"/>
        </w:rPr>
        <w:t> $15 online / $20 at event</w:t>
      </w:r>
      <w:r w:rsidRPr="00B95BB5">
        <w:rPr>
          <w:rFonts w:eastAsia="Times New Roman"/>
          <w:color w:val="000000"/>
        </w:rPr>
        <w:br/>
      </w:r>
      <w:r w:rsidRPr="00B95BB5">
        <w:rPr>
          <w:rFonts w:eastAsia="Times New Roman"/>
          <w:bCs/>
          <w:color w:val="000000"/>
          <w:bdr w:val="none" w:sz="0" w:space="0" w:color="auto" w:frame="1"/>
          <w:shd w:val="clear" w:color="auto" w:fill="FFFFFF"/>
        </w:rPr>
        <w:t>Students, 1-Day Pass:</w:t>
      </w:r>
      <w:r w:rsidRPr="00B95BB5">
        <w:rPr>
          <w:rFonts w:eastAsia="Times New Roman"/>
          <w:color w:val="000000"/>
          <w:shd w:val="clear" w:color="auto" w:fill="FFFFFF"/>
        </w:rPr>
        <w:t> $10 online / $20 at event</w:t>
      </w:r>
    </w:p>
    <w:p w14:paraId="79839504" w14:textId="77777777" w:rsidR="00AC5983" w:rsidRPr="00B95BB5" w:rsidRDefault="00AC5983" w:rsidP="00AC5983">
      <w:pPr>
        <w:pStyle w:val="NoSpacing"/>
        <w:rPr>
          <w:b/>
          <w:bCs/>
        </w:rPr>
      </w:pPr>
    </w:p>
    <w:p w14:paraId="47F8AA9F" w14:textId="77777777" w:rsidR="00AC5983" w:rsidRPr="00B95BB5" w:rsidRDefault="00AC5983" w:rsidP="00AC5983">
      <w:pPr>
        <w:pStyle w:val="NoSpacing"/>
        <w:rPr>
          <w:rFonts w:cs="Cambria"/>
          <w:b/>
        </w:rPr>
      </w:pPr>
      <w:r w:rsidRPr="00B95BB5">
        <w:rPr>
          <w:b/>
          <w:bCs/>
        </w:rPr>
        <w:t>About Red Dot Miami:</w:t>
      </w:r>
      <w:r w:rsidRPr="00B95BB5">
        <w:rPr>
          <w:b/>
        </w:rPr>
        <w:t> </w:t>
      </w:r>
    </w:p>
    <w:p w14:paraId="29B66C75" w14:textId="77777777" w:rsidR="00AC5983" w:rsidRPr="00B95BB5" w:rsidRDefault="00AC5983" w:rsidP="00AC5983">
      <w:pPr>
        <w:pStyle w:val="NoSpacing"/>
      </w:pPr>
      <w:r w:rsidRPr="00B95BB5">
        <w:rPr>
          <w:rFonts w:eastAsia="Times New Roman"/>
          <w:color w:val="000000"/>
        </w:rPr>
        <w:t>Red Dot</w:t>
      </w:r>
      <w:r w:rsidRPr="00B95BB5">
        <w:rPr>
          <w:color w:val="000000"/>
          <w:shd w:val="clear" w:color="auto" w:fill="FFFFFF"/>
        </w:rPr>
        <w:t xml:space="preserve"> Miami, a juried, gallery-only contemporary art show in the heart of </w:t>
      </w:r>
      <w:r w:rsidRPr="00B95BB5">
        <w:t xml:space="preserve">the Arts and Entertainment District, </w:t>
      </w:r>
      <w:r w:rsidRPr="00B95BB5">
        <w:rPr>
          <w:color w:val="000000"/>
          <w:shd w:val="clear" w:color="auto" w:fill="FFFFFF"/>
        </w:rPr>
        <w:t xml:space="preserve">takes place annually in December (Nov. 30 – Dec. 4., 2016) as part of the popular Miami Art Week. Featuring up to 75 modern and contemporary galleries that represent </w:t>
      </w:r>
      <w:r w:rsidRPr="00B95BB5">
        <w:rPr>
          <w:color w:val="000000"/>
          <w:shd w:val="clear" w:color="auto" w:fill="FFFFFF"/>
        </w:rPr>
        <w:lastRenderedPageBreak/>
        <w:t xml:space="preserve">more than 500 leading contemporary artists, Red Dot Miami has enriched the city’s arts scene beyond measure since its inception in 2006, becoming one of the leading satellite shows during Miami Art Week. </w:t>
      </w:r>
      <w:r w:rsidRPr="00B95BB5">
        <w:t xml:space="preserve">For more information about </w:t>
      </w:r>
      <w:r w:rsidRPr="00B95BB5">
        <w:rPr>
          <w:color w:val="000000"/>
          <w:shd w:val="clear" w:color="auto" w:fill="FFFFFF"/>
        </w:rPr>
        <w:t>Red Dot Miami</w:t>
      </w:r>
      <w:r w:rsidRPr="00B95BB5">
        <w:t xml:space="preserve">, visit </w:t>
      </w:r>
      <w:hyperlink r:id="rId11" w:history="1">
        <w:r w:rsidRPr="00B95BB5">
          <w:rPr>
            <w:rStyle w:val="Hyperlink"/>
          </w:rPr>
          <w:t>www.reddotmiami.com</w:t>
        </w:r>
      </w:hyperlink>
      <w:r w:rsidRPr="00B95BB5">
        <w:t>.</w:t>
      </w:r>
    </w:p>
    <w:p w14:paraId="566B7E0C" w14:textId="77777777" w:rsidR="00BE45F2" w:rsidRPr="00AC5983" w:rsidRDefault="00BE45F2" w:rsidP="00AC5983">
      <w:pPr>
        <w:pStyle w:val="NoSpacing"/>
        <w:rPr>
          <w:rStyle w:val="A0"/>
          <w:rFonts w:cs="Arial"/>
          <w:sz w:val="22"/>
          <w:szCs w:val="22"/>
        </w:rPr>
      </w:pPr>
    </w:p>
    <w:p w14:paraId="74CF7F61" w14:textId="77777777" w:rsidR="00BA15C6" w:rsidRPr="00AC5983" w:rsidRDefault="00BA15C6" w:rsidP="00AC5983">
      <w:pPr>
        <w:pStyle w:val="NoSpacing"/>
        <w:rPr>
          <w:color w:val="221E1F"/>
        </w:rPr>
      </w:pPr>
      <w:r w:rsidRPr="00AC5983">
        <w:rPr>
          <w:rStyle w:val="A0"/>
          <w:rFonts w:cs="Arial"/>
          <w:sz w:val="22"/>
          <w:szCs w:val="22"/>
        </w:rPr>
        <w:t>For further information please contact:</w:t>
      </w:r>
    </w:p>
    <w:p w14:paraId="57569117"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Mr Vuyisile Mshudulu </w:t>
      </w:r>
    </w:p>
    <w:p w14:paraId="2F090C14"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Department of Small Business Development </w:t>
      </w:r>
    </w:p>
    <w:p w14:paraId="09212440"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Tel: +27 (0) 12 394 5221 </w:t>
      </w:r>
    </w:p>
    <w:p w14:paraId="57785B94"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Cell: +27 (0) 78 016 3187 </w:t>
      </w:r>
    </w:p>
    <w:p w14:paraId="3F5E1CAD"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Email: vmshudulu@dsbd.gov.za </w:t>
      </w:r>
    </w:p>
    <w:p w14:paraId="187EDF82" w14:textId="77777777" w:rsidR="00BA15C6" w:rsidRPr="00AC5983" w:rsidRDefault="00BA15C6" w:rsidP="00AC5983">
      <w:pPr>
        <w:pStyle w:val="NoSpacing"/>
        <w:rPr>
          <w:rStyle w:val="A0"/>
          <w:rFonts w:cs="Arial"/>
          <w:sz w:val="22"/>
          <w:szCs w:val="22"/>
        </w:rPr>
      </w:pPr>
      <w:r w:rsidRPr="00AC5983">
        <w:rPr>
          <w:rStyle w:val="A0"/>
          <w:rFonts w:cs="Arial"/>
          <w:sz w:val="22"/>
          <w:szCs w:val="22"/>
        </w:rPr>
        <w:t xml:space="preserve">Web: www.dsbd.gov.za </w:t>
      </w:r>
    </w:p>
    <w:sectPr w:rsidR="00BA15C6" w:rsidRPr="00AC5983" w:rsidSect="00097C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45 Light">
    <w:altName w:val="Cambria"/>
    <w:charset w:val="00"/>
    <w:family w:val="auto"/>
    <w:pitch w:val="variable"/>
    <w:sig w:usb0="800000AF" w:usb1="4000204A" w:usb2="00000000" w:usb3="00000000" w:csb0="00000001" w:csb1="00000000"/>
  </w:font>
  <w:font w:name="Helvetica 65 Medium">
    <w:altName w:val="Times New Roman"/>
    <w:charset w:val="00"/>
    <w:family w:val="auto"/>
    <w:pitch w:val="variable"/>
    <w:sig w:usb0="00000001"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75EE4"/>
    <w:multiLevelType w:val="hybridMultilevel"/>
    <w:tmpl w:val="46FA3DAE"/>
    <w:lvl w:ilvl="0" w:tplc="04090001">
      <w:start w:val="1"/>
      <w:numFmt w:val="bullet"/>
      <w:lvlText w:val=""/>
      <w:lvlJc w:val="left"/>
      <w:pPr>
        <w:ind w:left="759" w:hanging="360"/>
      </w:pPr>
      <w:rPr>
        <w:rFonts w:ascii="Symbol" w:hAnsi="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D4"/>
    <w:rsid w:val="00027938"/>
    <w:rsid w:val="00050204"/>
    <w:rsid w:val="00097CB7"/>
    <w:rsid w:val="00110765"/>
    <w:rsid w:val="001166D6"/>
    <w:rsid w:val="00163565"/>
    <w:rsid w:val="0021133B"/>
    <w:rsid w:val="00266DB4"/>
    <w:rsid w:val="002C350E"/>
    <w:rsid w:val="0038556D"/>
    <w:rsid w:val="00454EC1"/>
    <w:rsid w:val="004F2C4E"/>
    <w:rsid w:val="007A36E0"/>
    <w:rsid w:val="007A46B2"/>
    <w:rsid w:val="007B6DB9"/>
    <w:rsid w:val="008E7300"/>
    <w:rsid w:val="00976EDD"/>
    <w:rsid w:val="009A3BEC"/>
    <w:rsid w:val="00AC5983"/>
    <w:rsid w:val="00B60CCA"/>
    <w:rsid w:val="00B9555B"/>
    <w:rsid w:val="00BA15C6"/>
    <w:rsid w:val="00BB32FD"/>
    <w:rsid w:val="00BE45F2"/>
    <w:rsid w:val="00C36A54"/>
    <w:rsid w:val="00DB5F28"/>
    <w:rsid w:val="00DC41EA"/>
    <w:rsid w:val="00E71AF6"/>
    <w:rsid w:val="00E71F54"/>
    <w:rsid w:val="00F579A7"/>
    <w:rsid w:val="00FB6FD4"/>
  </w:rsids>
  <m:mathPr>
    <m:mathFont m:val="Cambria Math"/>
    <m:brkBin m:val="before"/>
    <m:brkBinSub m:val="--"/>
    <m:smallFrac/>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FD4"/>
    <w:pPr>
      <w:widowControl w:val="0"/>
      <w:autoSpaceDE w:val="0"/>
      <w:autoSpaceDN w:val="0"/>
      <w:adjustRightInd w:val="0"/>
    </w:pPr>
    <w:rPr>
      <w:rFonts w:ascii="Helvetica 45 Light" w:hAnsi="Helvetica 45 Light" w:cs="Helvetica 45 Light"/>
      <w:color w:val="000000"/>
    </w:rPr>
  </w:style>
  <w:style w:type="paragraph" w:customStyle="1" w:styleId="Pa0">
    <w:name w:val="Pa0"/>
    <w:basedOn w:val="Default"/>
    <w:next w:val="Default"/>
    <w:uiPriority w:val="99"/>
    <w:rsid w:val="00FB6FD4"/>
    <w:pPr>
      <w:spacing w:line="241" w:lineRule="atLeast"/>
    </w:pPr>
    <w:rPr>
      <w:rFonts w:cstheme="minorBidi"/>
      <w:color w:val="auto"/>
    </w:rPr>
  </w:style>
  <w:style w:type="character" w:customStyle="1" w:styleId="A0">
    <w:name w:val="A0"/>
    <w:uiPriority w:val="99"/>
    <w:rsid w:val="00FB6FD4"/>
    <w:rPr>
      <w:rFonts w:cs="Helvetica 45 Light"/>
      <w:color w:val="221E1F"/>
      <w:sz w:val="18"/>
      <w:szCs w:val="18"/>
    </w:rPr>
  </w:style>
  <w:style w:type="paragraph" w:customStyle="1" w:styleId="Pa11">
    <w:name w:val="Pa1+1"/>
    <w:basedOn w:val="Default"/>
    <w:next w:val="Default"/>
    <w:uiPriority w:val="99"/>
    <w:rsid w:val="00BA15C6"/>
    <w:pPr>
      <w:spacing w:line="241" w:lineRule="atLeast"/>
    </w:pPr>
    <w:rPr>
      <w:rFonts w:ascii="Helvetica 65 Medium" w:hAnsi="Helvetica 65 Medium" w:cstheme="minorBidi"/>
      <w:color w:val="auto"/>
    </w:rPr>
  </w:style>
  <w:style w:type="character" w:customStyle="1" w:styleId="A11">
    <w:name w:val="A1+1"/>
    <w:uiPriority w:val="99"/>
    <w:rsid w:val="00BA15C6"/>
    <w:rPr>
      <w:rFonts w:cs="Helvetica 65 Medium"/>
      <w:color w:val="221E1F"/>
      <w:sz w:val="20"/>
      <w:szCs w:val="20"/>
    </w:rPr>
  </w:style>
  <w:style w:type="paragraph" w:styleId="ListParagraph">
    <w:name w:val="List Paragraph"/>
    <w:basedOn w:val="Normal"/>
    <w:uiPriority w:val="34"/>
    <w:qFormat/>
    <w:rsid w:val="00BE45F2"/>
    <w:pPr>
      <w:ind w:left="720"/>
      <w:contextualSpacing/>
    </w:pPr>
  </w:style>
  <w:style w:type="paragraph" w:styleId="NoSpacing">
    <w:name w:val="No Spacing"/>
    <w:uiPriority w:val="1"/>
    <w:qFormat/>
    <w:rsid w:val="00AC5983"/>
    <w:rPr>
      <w:rFonts w:ascii="Calibri" w:eastAsia="Calibri" w:hAnsi="Calibri" w:cs="Times New Roman"/>
      <w:sz w:val="22"/>
      <w:szCs w:val="22"/>
    </w:rPr>
  </w:style>
  <w:style w:type="character" w:styleId="Hyperlink">
    <w:name w:val="Hyperlink"/>
    <w:basedOn w:val="DefaultParagraphFont"/>
    <w:uiPriority w:val="99"/>
    <w:unhideWhenUsed/>
    <w:rsid w:val="00AC5983"/>
    <w:rPr>
      <w:color w:val="0000FF"/>
      <w:u w:val="single"/>
    </w:rPr>
  </w:style>
  <w:style w:type="paragraph" w:styleId="BalloonText">
    <w:name w:val="Balloon Text"/>
    <w:basedOn w:val="Normal"/>
    <w:link w:val="BalloonTextChar"/>
    <w:uiPriority w:val="99"/>
    <w:semiHidden/>
    <w:unhideWhenUsed/>
    <w:rsid w:val="00AC5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983"/>
    <w:rPr>
      <w:rFonts w:ascii="Lucida Grande" w:hAnsi="Lucida Grande" w:cs="Lucida Grande"/>
      <w:sz w:val="18"/>
      <w:szCs w:val="18"/>
    </w:rPr>
  </w:style>
  <w:style w:type="character" w:customStyle="1" w:styleId="apple-converted-space">
    <w:name w:val="apple-converted-space"/>
    <w:basedOn w:val="DefaultParagraphFont"/>
    <w:rsid w:val="00AC59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FD4"/>
    <w:pPr>
      <w:widowControl w:val="0"/>
      <w:autoSpaceDE w:val="0"/>
      <w:autoSpaceDN w:val="0"/>
      <w:adjustRightInd w:val="0"/>
    </w:pPr>
    <w:rPr>
      <w:rFonts w:ascii="Helvetica 45 Light" w:hAnsi="Helvetica 45 Light" w:cs="Helvetica 45 Light"/>
      <w:color w:val="000000"/>
    </w:rPr>
  </w:style>
  <w:style w:type="paragraph" w:customStyle="1" w:styleId="Pa0">
    <w:name w:val="Pa0"/>
    <w:basedOn w:val="Default"/>
    <w:next w:val="Default"/>
    <w:uiPriority w:val="99"/>
    <w:rsid w:val="00FB6FD4"/>
    <w:pPr>
      <w:spacing w:line="241" w:lineRule="atLeast"/>
    </w:pPr>
    <w:rPr>
      <w:rFonts w:cstheme="minorBidi"/>
      <w:color w:val="auto"/>
    </w:rPr>
  </w:style>
  <w:style w:type="character" w:customStyle="1" w:styleId="A0">
    <w:name w:val="A0"/>
    <w:uiPriority w:val="99"/>
    <w:rsid w:val="00FB6FD4"/>
    <w:rPr>
      <w:rFonts w:cs="Helvetica 45 Light"/>
      <w:color w:val="221E1F"/>
      <w:sz w:val="18"/>
      <w:szCs w:val="18"/>
    </w:rPr>
  </w:style>
  <w:style w:type="paragraph" w:customStyle="1" w:styleId="Pa11">
    <w:name w:val="Pa1+1"/>
    <w:basedOn w:val="Default"/>
    <w:next w:val="Default"/>
    <w:uiPriority w:val="99"/>
    <w:rsid w:val="00BA15C6"/>
    <w:pPr>
      <w:spacing w:line="241" w:lineRule="atLeast"/>
    </w:pPr>
    <w:rPr>
      <w:rFonts w:ascii="Helvetica 65 Medium" w:hAnsi="Helvetica 65 Medium" w:cstheme="minorBidi"/>
      <w:color w:val="auto"/>
    </w:rPr>
  </w:style>
  <w:style w:type="character" w:customStyle="1" w:styleId="A11">
    <w:name w:val="A1+1"/>
    <w:uiPriority w:val="99"/>
    <w:rsid w:val="00BA15C6"/>
    <w:rPr>
      <w:rFonts w:cs="Helvetica 65 Medium"/>
      <w:color w:val="221E1F"/>
      <w:sz w:val="20"/>
      <w:szCs w:val="20"/>
    </w:rPr>
  </w:style>
  <w:style w:type="paragraph" w:styleId="ListParagraph">
    <w:name w:val="List Paragraph"/>
    <w:basedOn w:val="Normal"/>
    <w:uiPriority w:val="34"/>
    <w:qFormat/>
    <w:rsid w:val="00BE45F2"/>
    <w:pPr>
      <w:ind w:left="720"/>
      <w:contextualSpacing/>
    </w:pPr>
  </w:style>
  <w:style w:type="paragraph" w:styleId="NoSpacing">
    <w:name w:val="No Spacing"/>
    <w:uiPriority w:val="1"/>
    <w:qFormat/>
    <w:rsid w:val="00AC5983"/>
    <w:rPr>
      <w:rFonts w:ascii="Calibri" w:eastAsia="Calibri" w:hAnsi="Calibri" w:cs="Times New Roman"/>
      <w:sz w:val="22"/>
      <w:szCs w:val="22"/>
    </w:rPr>
  </w:style>
  <w:style w:type="character" w:styleId="Hyperlink">
    <w:name w:val="Hyperlink"/>
    <w:basedOn w:val="DefaultParagraphFont"/>
    <w:uiPriority w:val="99"/>
    <w:unhideWhenUsed/>
    <w:rsid w:val="00AC5983"/>
    <w:rPr>
      <w:color w:val="0000FF"/>
      <w:u w:val="single"/>
    </w:rPr>
  </w:style>
  <w:style w:type="paragraph" w:styleId="BalloonText">
    <w:name w:val="Balloon Text"/>
    <w:basedOn w:val="Normal"/>
    <w:link w:val="BalloonTextChar"/>
    <w:uiPriority w:val="99"/>
    <w:semiHidden/>
    <w:unhideWhenUsed/>
    <w:rsid w:val="00AC5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983"/>
    <w:rPr>
      <w:rFonts w:ascii="Lucida Grande" w:hAnsi="Lucida Grande" w:cs="Lucida Grande"/>
      <w:sz w:val="18"/>
      <w:szCs w:val="18"/>
    </w:rPr>
  </w:style>
  <w:style w:type="character" w:customStyle="1" w:styleId="apple-converted-space">
    <w:name w:val="apple-converted-space"/>
    <w:basedOn w:val="DefaultParagraphFont"/>
    <w:rsid w:val="00AC5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ddotmiami.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dotmiami.com/" TargetMode="External"/><Relationship Id="rId9" Type="http://schemas.openxmlformats.org/officeDocument/2006/relationships/image" Target="media/image2.png"/><Relationship Id="rId10" Type="http://schemas.openxmlformats.org/officeDocument/2006/relationships/hyperlink" Target="http://www.reddotmi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Mariano</cp:lastModifiedBy>
  <cp:revision>2</cp:revision>
  <cp:lastPrinted>2016-11-14T08:48:00Z</cp:lastPrinted>
  <dcterms:created xsi:type="dcterms:W3CDTF">2016-11-16T18:08:00Z</dcterms:created>
  <dcterms:modified xsi:type="dcterms:W3CDTF">2016-11-16T18:08:00Z</dcterms:modified>
</cp:coreProperties>
</file>